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97E77" w:rsidRDefault="00000000">
      <w:pPr>
        <w:pStyle w:val="Heading2"/>
        <w:keepNext w:val="0"/>
        <w:keepLines w:val="0"/>
        <w:spacing w:after="80"/>
        <w:rPr>
          <w:b/>
          <w:sz w:val="22"/>
          <w:szCs w:val="22"/>
        </w:rPr>
      </w:pPr>
      <w:bookmarkStart w:id="0" w:name="_b5r18abrx73m" w:colFirst="0" w:colLast="0"/>
      <w:bookmarkEnd w:id="0"/>
      <w:r>
        <w:rPr>
          <w:b/>
          <w:sz w:val="22"/>
          <w:szCs w:val="22"/>
        </w:rPr>
        <w:t xml:space="preserve">Analysis of Total Organic Carbon (TOC) and Total Nitrogen (TN) - </w:t>
      </w:r>
      <w:r>
        <w:rPr>
          <w:b/>
          <w:sz w:val="22"/>
          <w:szCs w:val="22"/>
          <w:highlight w:val="yellow"/>
        </w:rPr>
        <w:t>LIQUID SAMPLES</w:t>
      </w:r>
    </w:p>
    <w:p w14:paraId="00000002" w14:textId="77777777" w:rsidR="00C97E77" w:rsidRDefault="00000000">
      <w:pPr>
        <w:spacing w:before="240" w:after="240"/>
      </w:pPr>
      <w:r>
        <w:t>The following is a detailed procedure for preparing liquid samples for analysis with the Total Organic Carbon-Total Nitrogen (TOC-TN) instrument [TOC, TC (total carbon), IC (inorganic carbon), NPOC (non-purgeable organic carbon), and TN]. This procedure is a general overview to hopefully cover a large majority of liquid sample matrices, but modifications may be necessary for some sample types.</w:t>
      </w:r>
    </w:p>
    <w:p w14:paraId="00000003" w14:textId="3522540C" w:rsidR="00C97E77" w:rsidRDefault="00E32512">
      <w:r w:rsidRPr="00576EAA">
        <w:rPr>
          <w:b/>
          <w:bCs/>
        </w:rPr>
        <w:t>Required Sample</w:t>
      </w:r>
      <w:r w:rsidR="00000000" w:rsidRPr="00576EAA">
        <w:rPr>
          <w:b/>
          <w:bCs/>
        </w:rPr>
        <w:t xml:space="preserve"> conditions</w:t>
      </w:r>
      <w:r w:rsidR="00000000">
        <w:t>:</w:t>
      </w:r>
    </w:p>
    <w:p w14:paraId="00000004" w14:textId="77777777" w:rsidR="00C97E77" w:rsidRDefault="00000000">
      <w:pPr>
        <w:numPr>
          <w:ilvl w:val="0"/>
          <w:numId w:val="2"/>
        </w:numPr>
      </w:pPr>
      <w:r>
        <w:t>Samples with neutral to acidic pH (6-7 or lower)</w:t>
      </w:r>
    </w:p>
    <w:p w14:paraId="00000005" w14:textId="77777777" w:rsidR="00C97E77" w:rsidRDefault="00000000">
      <w:pPr>
        <w:numPr>
          <w:ilvl w:val="0"/>
          <w:numId w:val="2"/>
        </w:numPr>
      </w:pPr>
      <w:r>
        <w:t>Samples with &lt;3% dissolved solids</w:t>
      </w:r>
    </w:p>
    <w:p w14:paraId="00000006" w14:textId="77777777" w:rsidR="00C97E77" w:rsidRDefault="00C97E77"/>
    <w:p w14:paraId="00000007" w14:textId="77777777" w:rsidR="00C97E77" w:rsidRDefault="00000000">
      <w:r w:rsidRPr="00576EAA">
        <w:rPr>
          <w:b/>
          <w:bCs/>
        </w:rPr>
        <w:t>Challenges</w:t>
      </w:r>
      <w:r>
        <w:t>:</w:t>
      </w:r>
    </w:p>
    <w:p w14:paraId="00000008" w14:textId="77777777" w:rsidR="00C97E77" w:rsidRDefault="00000000">
      <w:pPr>
        <w:numPr>
          <w:ilvl w:val="0"/>
          <w:numId w:val="3"/>
        </w:numPr>
      </w:pPr>
      <w:r>
        <w:t>Sample pH &gt;8 (basic)</w:t>
      </w:r>
    </w:p>
    <w:p w14:paraId="00000009" w14:textId="77777777" w:rsidR="00C97E77" w:rsidRDefault="00000000">
      <w:pPr>
        <w:numPr>
          <w:ilvl w:val="0"/>
          <w:numId w:val="3"/>
        </w:numPr>
      </w:pPr>
      <w:r>
        <w:t>Samples with high (&gt;3%) dissolved solids (including high salt content)</w:t>
      </w:r>
    </w:p>
    <w:p w14:paraId="0000000A" w14:textId="77777777" w:rsidR="00C97E77" w:rsidRDefault="00000000">
      <w:pPr>
        <w:numPr>
          <w:ilvl w:val="0"/>
          <w:numId w:val="3"/>
        </w:numPr>
      </w:pPr>
      <w:r>
        <w:t>Samples with visible particles MUST be filtered through a 0.45um filter</w:t>
      </w:r>
    </w:p>
    <w:p w14:paraId="0000000B" w14:textId="77777777" w:rsidR="00C97E77" w:rsidRDefault="00C97E77"/>
    <w:p w14:paraId="0000000C" w14:textId="77777777" w:rsidR="00C97E77" w:rsidRDefault="00000000">
      <w:pPr>
        <w:rPr>
          <w:b/>
          <w:highlight w:val="yellow"/>
        </w:rPr>
      </w:pPr>
      <w:r>
        <w:rPr>
          <w:b/>
          <w:highlight w:val="yellow"/>
        </w:rPr>
        <w:t xml:space="preserve">Neutral Samples (pH = 6-7) </w:t>
      </w:r>
    </w:p>
    <w:p w14:paraId="0000000D" w14:textId="77777777" w:rsidR="00C97E77" w:rsidRDefault="00000000">
      <w:pPr>
        <w:numPr>
          <w:ilvl w:val="0"/>
          <w:numId w:val="4"/>
        </w:numPr>
      </w:pPr>
      <w:r>
        <w:rPr>
          <w:b/>
        </w:rPr>
        <w:t>NO particulates</w:t>
      </w:r>
      <w:r>
        <w:t xml:space="preserve">: Samples can be analyzed directly or diluted and analyzed. No additional sample preparation should be required. </w:t>
      </w:r>
    </w:p>
    <w:p w14:paraId="0000000E" w14:textId="77777777" w:rsidR="00C97E77" w:rsidRDefault="00000000">
      <w:pPr>
        <w:numPr>
          <w:ilvl w:val="0"/>
          <w:numId w:val="4"/>
        </w:numPr>
      </w:pPr>
      <w:r>
        <w:rPr>
          <w:b/>
        </w:rPr>
        <w:t>WITH visible particulates</w:t>
      </w:r>
      <w:r>
        <w:t>: Samples with visible particles MUST be filtered through a 0.45um filter prior to analysis. However, once filtered they can be analyzed directly or diluted and analyzed. No additional sample preparation should be required.</w:t>
      </w:r>
    </w:p>
    <w:p w14:paraId="0000000F" w14:textId="77777777" w:rsidR="00C97E77" w:rsidRDefault="00000000">
      <w:pPr>
        <w:numPr>
          <w:ilvl w:val="0"/>
          <w:numId w:val="4"/>
        </w:numPr>
      </w:pPr>
      <w:r>
        <w:rPr>
          <w:b/>
        </w:rPr>
        <w:t>WITH other particulates (non-visible, i.e. cells)</w:t>
      </w:r>
      <w:r>
        <w:t xml:space="preserve">: Samples with non-visible particles do not need to be filtered - add a stir bar to the vial once filled (see NO particulates). </w:t>
      </w:r>
    </w:p>
    <w:p w14:paraId="00000010" w14:textId="77777777" w:rsidR="00C97E77" w:rsidRDefault="00C97E77"/>
    <w:p w14:paraId="00000011" w14:textId="77777777" w:rsidR="00C97E77" w:rsidRDefault="00000000">
      <w:pPr>
        <w:rPr>
          <w:b/>
          <w:highlight w:val="yellow"/>
        </w:rPr>
      </w:pPr>
      <w:r>
        <w:rPr>
          <w:b/>
          <w:highlight w:val="yellow"/>
        </w:rPr>
        <w:t xml:space="preserve">Low pH Samples (pH &lt;6) </w:t>
      </w:r>
    </w:p>
    <w:p w14:paraId="00000012" w14:textId="77777777" w:rsidR="00C97E77" w:rsidRDefault="00000000">
      <w:pPr>
        <w:numPr>
          <w:ilvl w:val="0"/>
          <w:numId w:val="5"/>
        </w:numPr>
        <w:rPr>
          <w:b/>
        </w:rPr>
      </w:pPr>
      <w:r>
        <w:rPr>
          <w:b/>
        </w:rPr>
        <w:t>NO particulates</w:t>
      </w:r>
      <w:r>
        <w:t>: Samples that are more acidic can be analyzed directly or diluted and analyzed. No additional sample preparation should be required. NOTE: inorganic carbon (IC) analysis may not be accurate as the acid addition will cause the IC to convert to CO</w:t>
      </w:r>
      <w:r>
        <w:rPr>
          <w:vertAlign w:val="subscript"/>
        </w:rPr>
        <w:t>2</w:t>
      </w:r>
      <w:r>
        <w:t xml:space="preserve"> and be released, resulting in lower to no IC in the sample.</w:t>
      </w:r>
    </w:p>
    <w:p w14:paraId="00000013" w14:textId="77777777" w:rsidR="00C97E77" w:rsidRDefault="00000000">
      <w:pPr>
        <w:numPr>
          <w:ilvl w:val="0"/>
          <w:numId w:val="5"/>
        </w:numPr>
        <w:rPr>
          <w:b/>
        </w:rPr>
      </w:pPr>
      <w:r>
        <w:rPr>
          <w:b/>
        </w:rPr>
        <w:t>WITH visible particulates</w:t>
      </w:r>
      <w:r>
        <w:t>: Samples that are more acidic with visible particles MUST be filtered through a 0.45um filter prior to analysis. However, once filtered they can be analyzed directly or diluted and analyzed. No additional sample preparation should be required. NOTE: inorganic carbon (IC) analysis may not be accurate as the acid addition will cause the IC to convert to CO</w:t>
      </w:r>
      <w:r>
        <w:rPr>
          <w:vertAlign w:val="subscript"/>
        </w:rPr>
        <w:t>2</w:t>
      </w:r>
      <w:r>
        <w:t xml:space="preserve"> and be released, resulting in lower to no IC in the sample.</w:t>
      </w:r>
    </w:p>
    <w:p w14:paraId="00000014" w14:textId="77777777" w:rsidR="00C97E77" w:rsidRDefault="00000000">
      <w:pPr>
        <w:numPr>
          <w:ilvl w:val="0"/>
          <w:numId w:val="5"/>
        </w:numPr>
      </w:pPr>
      <w:r>
        <w:rPr>
          <w:b/>
        </w:rPr>
        <w:t>WITH other particulates (non-visible, i.e. cells)</w:t>
      </w:r>
      <w:r>
        <w:t>: Samples that are more acidic with non-visible particles do not need to be filtered - add a stir bar to the vial once filled (see NO particulates).</w:t>
      </w:r>
    </w:p>
    <w:p w14:paraId="00000015" w14:textId="77777777" w:rsidR="00C97E77" w:rsidRDefault="00C97E77"/>
    <w:p w14:paraId="00000016" w14:textId="77777777" w:rsidR="00C97E77" w:rsidRDefault="00C97E77">
      <w:pPr>
        <w:rPr>
          <w:b/>
          <w:highlight w:val="yellow"/>
        </w:rPr>
      </w:pPr>
    </w:p>
    <w:p w14:paraId="00000017" w14:textId="77777777" w:rsidR="00C97E77" w:rsidRDefault="00C97E77">
      <w:pPr>
        <w:rPr>
          <w:b/>
          <w:highlight w:val="yellow"/>
        </w:rPr>
      </w:pPr>
    </w:p>
    <w:p w14:paraId="00000018" w14:textId="77777777" w:rsidR="00C97E77" w:rsidRDefault="00000000">
      <w:pPr>
        <w:rPr>
          <w:b/>
          <w:highlight w:val="yellow"/>
        </w:rPr>
      </w:pPr>
      <w:r>
        <w:rPr>
          <w:b/>
          <w:highlight w:val="yellow"/>
        </w:rPr>
        <w:lastRenderedPageBreak/>
        <w:t xml:space="preserve">High pH Samples (pH &gt;8) </w:t>
      </w:r>
    </w:p>
    <w:p w14:paraId="00000019" w14:textId="77777777" w:rsidR="00C97E77" w:rsidRDefault="00000000">
      <w:pPr>
        <w:numPr>
          <w:ilvl w:val="0"/>
          <w:numId w:val="5"/>
        </w:numPr>
        <w:rPr>
          <w:b/>
        </w:rPr>
      </w:pPr>
      <w:r>
        <w:rPr>
          <w:b/>
        </w:rPr>
        <w:t>NO particulates</w:t>
      </w:r>
      <w:r>
        <w:t xml:space="preserve">: Samples with higher pH levels must be neutralized with acid prior to analysis (either manually or by the instrument). </w:t>
      </w:r>
    </w:p>
    <w:p w14:paraId="0000001A" w14:textId="77777777" w:rsidR="00C97E77" w:rsidRDefault="00000000">
      <w:pPr>
        <w:numPr>
          <w:ilvl w:val="1"/>
          <w:numId w:val="5"/>
        </w:numPr>
        <w:rPr>
          <w:b/>
        </w:rPr>
      </w:pPr>
      <w:r>
        <w:t>Test sample to determine how much acid is required to reduce to pH = 3, then determine if instrument can add the acid or if it must be done manually.</w:t>
      </w:r>
    </w:p>
    <w:p w14:paraId="0000001B" w14:textId="77777777" w:rsidR="00C97E77" w:rsidRDefault="00000000">
      <w:pPr>
        <w:numPr>
          <w:ilvl w:val="1"/>
          <w:numId w:val="5"/>
        </w:numPr>
      </w:pPr>
      <w:r>
        <w:t>If sample precipitates after acid is added, sample MUST BE FILTERED.</w:t>
      </w:r>
    </w:p>
    <w:p w14:paraId="0000001C" w14:textId="77777777" w:rsidR="00C97E77" w:rsidRDefault="00000000">
      <w:pPr>
        <w:numPr>
          <w:ilvl w:val="1"/>
          <w:numId w:val="5"/>
        </w:numPr>
        <w:rPr>
          <w:b/>
        </w:rPr>
      </w:pPr>
      <w:r>
        <w:t>The instrument can add 1M HCl to adjust the pH as a function of percentage of volume (up to 20%). If the instrument addition is not enough to reduce the pH, manual adjustment must be performed prior to sample analysis.</w:t>
      </w:r>
    </w:p>
    <w:p w14:paraId="0000001D" w14:textId="77777777" w:rsidR="00C97E77" w:rsidRDefault="00000000">
      <w:pPr>
        <w:numPr>
          <w:ilvl w:val="1"/>
          <w:numId w:val="5"/>
        </w:numPr>
      </w:pPr>
      <w:r>
        <w:t>Measuring the final sample pH of the liquid coming out of the drainpipe near the end of the run may be necessary. Please see Lab Manager.</w:t>
      </w:r>
    </w:p>
    <w:p w14:paraId="0000001E" w14:textId="77777777" w:rsidR="00C97E77" w:rsidRDefault="00000000">
      <w:pPr>
        <w:numPr>
          <w:ilvl w:val="1"/>
          <w:numId w:val="5"/>
        </w:numPr>
        <w:rPr>
          <w:b/>
        </w:rPr>
      </w:pPr>
      <w:r>
        <w:t>NOTE: inorganic carbon (IC) analysis may not be accurate as the acid addition will cause the IC to convert to CO</w:t>
      </w:r>
      <w:r>
        <w:rPr>
          <w:vertAlign w:val="subscript"/>
        </w:rPr>
        <w:t>2</w:t>
      </w:r>
      <w:r>
        <w:t xml:space="preserve"> and be released, resulting in lower to no IC in the sample.</w:t>
      </w:r>
    </w:p>
    <w:p w14:paraId="0000001F" w14:textId="77777777" w:rsidR="00C97E77" w:rsidRDefault="00000000">
      <w:pPr>
        <w:numPr>
          <w:ilvl w:val="0"/>
          <w:numId w:val="5"/>
        </w:numPr>
        <w:rPr>
          <w:b/>
        </w:rPr>
      </w:pPr>
      <w:r>
        <w:rPr>
          <w:b/>
        </w:rPr>
        <w:t>WITH visible particulates</w:t>
      </w:r>
      <w:r>
        <w:t>: Samples that are more basic with visible particles MUST be filtered through a 0.45um filter prior to analysis. Then follow the steps for “High pH Liquid Samples - NO particulates”</w:t>
      </w:r>
    </w:p>
    <w:p w14:paraId="00000020" w14:textId="77777777" w:rsidR="00C97E77" w:rsidRDefault="00000000">
      <w:pPr>
        <w:numPr>
          <w:ilvl w:val="0"/>
          <w:numId w:val="5"/>
        </w:numPr>
      </w:pPr>
      <w:r>
        <w:rPr>
          <w:b/>
        </w:rPr>
        <w:t>WITH other particulates (non-visible, i.e. cells)</w:t>
      </w:r>
      <w:r>
        <w:t>: Samples that are more basic with non-visible particles do not need to be filtered - add a stir bar to the vial after following the steps for “High pH Liquid Samples - NO particulates”.</w:t>
      </w:r>
    </w:p>
    <w:p w14:paraId="00000021" w14:textId="77777777" w:rsidR="00C97E77" w:rsidRDefault="00C97E77"/>
    <w:p w14:paraId="00000022" w14:textId="77777777" w:rsidR="00C97E77" w:rsidRDefault="00000000">
      <w:pPr>
        <w:rPr>
          <w:b/>
          <w:highlight w:val="yellow"/>
        </w:rPr>
      </w:pPr>
      <w:r>
        <w:rPr>
          <w:b/>
          <w:highlight w:val="yellow"/>
        </w:rPr>
        <w:t>Extremely High pH Samples (pH &gt;10)</w:t>
      </w:r>
    </w:p>
    <w:p w14:paraId="00000023" w14:textId="77777777" w:rsidR="00C97E77" w:rsidRDefault="00000000">
      <w:pPr>
        <w:numPr>
          <w:ilvl w:val="0"/>
          <w:numId w:val="5"/>
        </w:numPr>
      </w:pPr>
      <w:r>
        <w:t>If samples have very high pH values, measuring the final sample pH of the liquid coming out of the drainpipe near the end of the run (after performing the “High pH Liquid Samples (pH &gt;8)” steps above may be necessary. Please see Lab Manager.</w:t>
      </w:r>
    </w:p>
    <w:p w14:paraId="00000024" w14:textId="77777777" w:rsidR="00C97E77" w:rsidRDefault="00C97E77"/>
    <w:p w14:paraId="00000025" w14:textId="77777777" w:rsidR="00C97E77" w:rsidRDefault="00000000">
      <w:pPr>
        <w:rPr>
          <w:b/>
          <w:highlight w:val="yellow"/>
        </w:rPr>
      </w:pPr>
      <w:r>
        <w:rPr>
          <w:b/>
          <w:highlight w:val="yellow"/>
        </w:rPr>
        <w:t>Dissolved Solids &gt;3% Samples</w:t>
      </w:r>
    </w:p>
    <w:p w14:paraId="00000026" w14:textId="567409F2" w:rsidR="00C97E77" w:rsidRDefault="00000000">
      <w:r>
        <w:t xml:space="preserve">If samples contain greater than 3% dissolved solids, a dilution series of the sample </w:t>
      </w:r>
      <w:r w:rsidR="00E32512" w:rsidRPr="00E32512">
        <w:rPr>
          <w:b/>
          <w:bCs/>
        </w:rPr>
        <w:t>MUST</w:t>
      </w:r>
      <w:r>
        <w:t xml:space="preserve"> be performed to ensure the dissolved solids are not compromising the analyses (or the instrument).</w:t>
      </w:r>
    </w:p>
    <w:p w14:paraId="00000027" w14:textId="77777777" w:rsidR="00C97E77" w:rsidRDefault="00000000">
      <w:pPr>
        <w:numPr>
          <w:ilvl w:val="0"/>
          <w:numId w:val="1"/>
        </w:numPr>
      </w:pPr>
      <w:r>
        <w:t>Dilute sample: 1/10, 1/4, and 1/2 using MilliQ water</w:t>
      </w:r>
    </w:p>
    <w:p w14:paraId="00000028" w14:textId="77777777" w:rsidR="00C97E77" w:rsidRDefault="00000000">
      <w:pPr>
        <w:numPr>
          <w:ilvl w:val="0"/>
          <w:numId w:val="1"/>
        </w:numPr>
      </w:pPr>
      <w:r>
        <w:t>If pH is high or low, follow steps above for final sample preparation</w:t>
      </w:r>
    </w:p>
    <w:p w14:paraId="00000029" w14:textId="49FECFBA" w:rsidR="00C97E77" w:rsidRDefault="00000000">
      <w:pPr>
        <w:numPr>
          <w:ilvl w:val="0"/>
          <w:numId w:val="1"/>
        </w:numPr>
      </w:pPr>
      <w:r>
        <w:t>Add a stir bar to the sample tube (whether the sample is filtered or not - this will keep the non-visible particles fully mixed in solution prior to analysis)</w:t>
      </w:r>
    </w:p>
    <w:p w14:paraId="0000002A" w14:textId="77777777" w:rsidR="00C97E77" w:rsidRDefault="00C97E77"/>
    <w:p w14:paraId="0000002B" w14:textId="08D826E8" w:rsidR="00C97E77" w:rsidRDefault="00000000">
      <w:pPr>
        <w:rPr>
          <w:b/>
          <w:highlight w:val="yellow"/>
        </w:rPr>
      </w:pPr>
      <w:r>
        <w:rPr>
          <w:b/>
          <w:highlight w:val="yellow"/>
        </w:rPr>
        <w:t xml:space="preserve">Samples with </w:t>
      </w:r>
      <w:r w:rsidR="00576EAA">
        <w:rPr>
          <w:b/>
          <w:highlight w:val="yellow"/>
        </w:rPr>
        <w:t xml:space="preserve">(visible) </w:t>
      </w:r>
      <w:r>
        <w:rPr>
          <w:b/>
          <w:highlight w:val="yellow"/>
        </w:rPr>
        <w:t>Cells or Cellular Material</w:t>
      </w:r>
    </w:p>
    <w:p w14:paraId="0000002C" w14:textId="19DCEA85" w:rsidR="00C97E77" w:rsidRDefault="00000000">
      <w:r>
        <w:t xml:space="preserve">If samples contain cells or cellular material, a dilution series of the sample </w:t>
      </w:r>
      <w:r w:rsidR="00E32512">
        <w:t>MUST</w:t>
      </w:r>
      <w:r>
        <w:t xml:space="preserve"> be performed to ensure the cells are not compromising the analyses (or the instrument).</w:t>
      </w:r>
    </w:p>
    <w:p w14:paraId="0000002D" w14:textId="77777777" w:rsidR="00C97E77" w:rsidRDefault="00000000">
      <w:pPr>
        <w:numPr>
          <w:ilvl w:val="0"/>
          <w:numId w:val="1"/>
        </w:numPr>
      </w:pPr>
      <w:r>
        <w:t>Dilute sample: 1/10, 1/4, and 1/2 using MilliQ water</w:t>
      </w:r>
    </w:p>
    <w:p w14:paraId="0000002E" w14:textId="77777777" w:rsidR="00C97E77" w:rsidRDefault="00000000">
      <w:pPr>
        <w:numPr>
          <w:ilvl w:val="0"/>
          <w:numId w:val="1"/>
        </w:numPr>
      </w:pPr>
      <w:r>
        <w:t>If pH is high or low, follow steps above for final sample preparation</w:t>
      </w:r>
    </w:p>
    <w:p w14:paraId="0000002F" w14:textId="77777777" w:rsidR="00C97E77" w:rsidRDefault="00000000">
      <w:pPr>
        <w:numPr>
          <w:ilvl w:val="0"/>
          <w:numId w:val="1"/>
        </w:numPr>
      </w:pPr>
      <w:r>
        <w:t>Add a stir bar to the sample tube (whether the sample is filtered or not - this will keep the cells fully mixed in solution prior to analysis)</w:t>
      </w:r>
    </w:p>
    <w:p w14:paraId="00000030" w14:textId="77777777" w:rsidR="00C97E77" w:rsidRDefault="00C97E77"/>
    <w:p w14:paraId="00000031" w14:textId="77777777" w:rsidR="00C97E77" w:rsidRDefault="00C97E77"/>
    <w:p w14:paraId="00000032" w14:textId="77777777" w:rsidR="00C97E77" w:rsidRDefault="00C97E77"/>
    <w:sectPr w:rsidR="00C97E7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D4150"/>
    <w:multiLevelType w:val="multilevel"/>
    <w:tmpl w:val="D922A0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6704EF2"/>
    <w:multiLevelType w:val="multilevel"/>
    <w:tmpl w:val="BB703B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6F2106A"/>
    <w:multiLevelType w:val="multilevel"/>
    <w:tmpl w:val="DB6A02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6BD5FF0"/>
    <w:multiLevelType w:val="multilevel"/>
    <w:tmpl w:val="667C30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C994FDA"/>
    <w:multiLevelType w:val="multilevel"/>
    <w:tmpl w:val="3BAE0E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84006175">
    <w:abstractNumId w:val="4"/>
  </w:num>
  <w:num w:numId="2" w16cid:durableId="1278102166">
    <w:abstractNumId w:val="2"/>
  </w:num>
  <w:num w:numId="3" w16cid:durableId="1355306588">
    <w:abstractNumId w:val="3"/>
  </w:num>
  <w:num w:numId="4" w16cid:durableId="1858276685">
    <w:abstractNumId w:val="1"/>
  </w:num>
  <w:num w:numId="5" w16cid:durableId="1036079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E77"/>
    <w:rsid w:val="00001B6C"/>
    <w:rsid w:val="003449B8"/>
    <w:rsid w:val="004108B7"/>
    <w:rsid w:val="00576EAA"/>
    <w:rsid w:val="00805561"/>
    <w:rsid w:val="00C97E77"/>
    <w:rsid w:val="00E32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57414"/>
  <w15:docId w15:val="{37ADD0EE-B86F-49D1-9242-47C4449AB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805561"/>
    <w:rPr>
      <w:b/>
      <w:bCs/>
    </w:rPr>
  </w:style>
  <w:style w:type="character" w:customStyle="1" w:styleId="CommentSubjectChar">
    <w:name w:val="Comment Subject Char"/>
    <w:basedOn w:val="CommentTextChar"/>
    <w:link w:val="CommentSubject"/>
    <w:uiPriority w:val="99"/>
    <w:semiHidden/>
    <w:rsid w:val="0080556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bastyr</cp:lastModifiedBy>
  <cp:revision>3</cp:revision>
  <dcterms:created xsi:type="dcterms:W3CDTF">2024-07-08T14:09:00Z</dcterms:created>
  <dcterms:modified xsi:type="dcterms:W3CDTF">2024-07-08T14:14:00Z</dcterms:modified>
</cp:coreProperties>
</file>